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850D66">
              <w:rPr>
                <w:b/>
                <w:szCs w:val="28"/>
                <w:lang w:val="uk-UA"/>
              </w:rPr>
              <w:t>ого</w:t>
            </w:r>
            <w:r w:rsidRPr="00CE0F10">
              <w:rPr>
                <w:b/>
                <w:szCs w:val="28"/>
                <w:lang w:val="uk-UA"/>
              </w:rPr>
              <w:t xml:space="preserve"> будинк</w:t>
            </w:r>
            <w:r w:rsidR="00850D66">
              <w:rPr>
                <w:b/>
                <w:szCs w:val="28"/>
                <w:lang w:val="uk-UA"/>
              </w:rPr>
              <w:t>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C04F22">
        <w:rPr>
          <w:szCs w:val="28"/>
          <w:lang w:val="uk-UA"/>
        </w:rPr>
        <w:t>МАЗЕПИ 290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630EA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123, 186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ст. 50 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bookmarkStart w:id="0" w:name="_GoBack"/>
      <w:bookmarkEnd w:id="0"/>
      <w:r w:rsidRPr="007B6B64">
        <w:rPr>
          <w:szCs w:val="28"/>
          <w:lang w:val="uk-UA"/>
        </w:rPr>
        <w:t>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C04F22">
        <w:rPr>
          <w:szCs w:val="28"/>
          <w:lang w:val="uk-UA"/>
        </w:rPr>
        <w:t>МАЗЕПИ 290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C04F22">
        <w:rPr>
          <w:szCs w:val="28"/>
          <w:lang w:val="uk-UA"/>
        </w:rPr>
        <w:t>27</w:t>
      </w:r>
      <w:r w:rsidRPr="007B6B64">
        <w:rPr>
          <w:szCs w:val="28"/>
          <w:lang w:val="uk-UA"/>
        </w:rPr>
        <w:t>:00</w:t>
      </w:r>
      <w:r w:rsidR="00C04F22">
        <w:rPr>
          <w:szCs w:val="28"/>
          <w:lang w:val="uk-UA"/>
        </w:rPr>
        <w:t>2</w:t>
      </w:r>
      <w:r w:rsidRPr="007B6B64">
        <w:rPr>
          <w:szCs w:val="28"/>
          <w:lang w:val="uk-UA"/>
        </w:rPr>
        <w:t>:0</w:t>
      </w:r>
      <w:r w:rsidR="00C04F22">
        <w:rPr>
          <w:szCs w:val="28"/>
          <w:lang w:val="uk-UA"/>
        </w:rPr>
        <w:t>043</w:t>
      </w:r>
      <w:r w:rsidRPr="007B6B64">
        <w:rPr>
          <w:szCs w:val="28"/>
          <w:lang w:val="uk-UA"/>
        </w:rPr>
        <w:t xml:space="preserve"> загальною площею </w:t>
      </w:r>
      <w:r w:rsidR="00C04F22">
        <w:rPr>
          <w:szCs w:val="28"/>
          <w:lang w:val="uk-UA"/>
        </w:rPr>
        <w:t>1,3220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>вулиця Гетьмана Івана Мазепи, 290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C04F22">
        <w:rPr>
          <w:szCs w:val="28"/>
          <w:lang w:val="uk-UA"/>
        </w:rPr>
        <w:t>МАЗЕПИ 290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 Організацію виконання цього рішення покласти на міського голов</w:t>
      </w:r>
      <w:r w:rsidR="002B512C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</w:t>
      </w:r>
      <w:r w:rsidR="002B512C">
        <w:rPr>
          <w:szCs w:val="28"/>
          <w:lang w:val="uk-UA"/>
        </w:rPr>
        <w:t>Богдана СТАНІСЛАВСЬКОГО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A37D6F">
        <w:rPr>
          <w:rFonts w:ascii="Times New Roman" w:hAnsi="Times New Roman"/>
          <w:sz w:val="28"/>
          <w:szCs w:val="28"/>
        </w:rPr>
        <w:t>: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37D6F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 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37D6F">
        <w:rPr>
          <w:rFonts w:ascii="Times New Roman" w:hAnsi="Times New Roman"/>
          <w:sz w:val="28"/>
          <w:szCs w:val="28"/>
        </w:rPr>
        <w:t>питань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D6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земель,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7D6F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37D6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ради»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особа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37D6F">
        <w:rPr>
          <w:rFonts w:ascii="Times New Roman" w:hAnsi="Times New Roman"/>
          <w:sz w:val="28"/>
          <w:szCs w:val="28"/>
        </w:rPr>
        <w:t>питань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7D6F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СЕНЮК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D9441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34D8F" w:rsidRDefault="00C34D8F" w:rsidP="00C34D8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proofErr w:type="spellStart"/>
      <w:r w:rsidRPr="00895FE5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</w:p>
    <w:p w:rsidR="00C34D8F" w:rsidRPr="00895FE5" w:rsidRDefault="00C34D8F" w:rsidP="00C34D8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895FE5" w:rsidRDefault="00C34D8F" w:rsidP="00C34D8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95FE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895F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ТЕСЛЕВИЧ</w:t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  <w:t>"___"_____202</w:t>
      </w:r>
      <w:r w:rsidR="00C04F22">
        <w:rPr>
          <w:rFonts w:ascii="Times New Roman" w:hAnsi="Times New Roman"/>
          <w:sz w:val="28"/>
          <w:szCs w:val="28"/>
        </w:rPr>
        <w:t>3</w:t>
      </w:r>
      <w:r w:rsidR="00C04F22" w:rsidRPr="00895FE5">
        <w:rPr>
          <w:rFonts w:ascii="Times New Roman" w:hAnsi="Times New Roman"/>
          <w:sz w:val="28"/>
          <w:szCs w:val="28"/>
        </w:rPr>
        <w:t>р</w:t>
      </w:r>
    </w:p>
    <w:p w:rsidR="00C04F22" w:rsidRPr="00895FE5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</w:p>
    <w:p w:rsidR="00C04F22" w:rsidRPr="00895FE5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E66EF7" w:rsidRDefault="00C04F22" w:rsidP="00C04F22">
      <w:pPr>
        <w:pStyle w:val="a5"/>
      </w:pPr>
      <w:r>
        <w:rPr>
          <w:rFonts w:ascii="Times New Roman" w:hAnsi="Times New Roman"/>
          <w:b/>
          <w:sz w:val="28"/>
          <w:szCs w:val="28"/>
          <w:lang w:val="uk-UA"/>
        </w:rPr>
        <w:t>Олександр ЯВОРСЬКИЙ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р.</w:t>
      </w:r>
    </w:p>
    <w:sectPr w:rsidR="00C04F22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C1673"/>
    <w:rsid w:val="000E18B2"/>
    <w:rsid w:val="000F4FEA"/>
    <w:rsid w:val="001E1872"/>
    <w:rsid w:val="001F65FD"/>
    <w:rsid w:val="0021271B"/>
    <w:rsid w:val="0021427D"/>
    <w:rsid w:val="00215534"/>
    <w:rsid w:val="00220A62"/>
    <w:rsid w:val="002278B3"/>
    <w:rsid w:val="00232561"/>
    <w:rsid w:val="00233025"/>
    <w:rsid w:val="00294DFF"/>
    <w:rsid w:val="002B512C"/>
    <w:rsid w:val="002F6EBB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E485C"/>
    <w:rsid w:val="007439AF"/>
    <w:rsid w:val="00794FC9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34D8F"/>
    <w:rsid w:val="00C70B97"/>
    <w:rsid w:val="00CE0088"/>
    <w:rsid w:val="00CE0F10"/>
    <w:rsid w:val="00D36B5B"/>
    <w:rsid w:val="00E01520"/>
    <w:rsid w:val="00E4110A"/>
    <w:rsid w:val="00E6484B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F0AA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E52D-255F-49CB-89CB-6F2BC2FA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Бойко Вікторія Сергіївна2</cp:lastModifiedBy>
  <cp:revision>5</cp:revision>
  <cp:lastPrinted>2023-03-26T21:38:00Z</cp:lastPrinted>
  <dcterms:created xsi:type="dcterms:W3CDTF">2023-03-26T14:46:00Z</dcterms:created>
  <dcterms:modified xsi:type="dcterms:W3CDTF">2023-04-07T10:16:00Z</dcterms:modified>
</cp:coreProperties>
</file>